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F83" w:rsidRPr="003418A6" w:rsidRDefault="00D51F83" w:rsidP="003418A6">
      <w:pPr>
        <w:tabs>
          <w:tab w:val="left" w:pos="1100"/>
        </w:tabs>
        <w:spacing w:line="360" w:lineRule="auto"/>
        <w:jc w:val="both"/>
        <w:rPr>
          <w:rFonts w:ascii="Arial" w:hAnsi="Arial" w:cs="Arial"/>
          <w:b/>
          <w:sz w:val="24"/>
          <w:szCs w:val="24"/>
        </w:rPr>
      </w:pPr>
      <w:r w:rsidRPr="003418A6">
        <w:rPr>
          <w:rFonts w:ascii="Arial" w:hAnsi="Arial" w:cs="Arial"/>
          <w:b/>
          <w:sz w:val="24"/>
          <w:szCs w:val="24"/>
        </w:rPr>
        <w:t>PROCEDURE ON THE ADMINISTRATION OF TYRE HOMOLOGAT</w:t>
      </w:r>
      <w:r w:rsidR="003418A6">
        <w:rPr>
          <w:rFonts w:ascii="Arial" w:hAnsi="Arial" w:cs="Arial"/>
          <w:b/>
          <w:sz w:val="24"/>
          <w:szCs w:val="24"/>
        </w:rPr>
        <w:t>ION AND LOA1 APPROVAL PROCESS</w:t>
      </w:r>
    </w:p>
    <w:p w:rsidR="00D51F83" w:rsidRPr="003418A6" w:rsidRDefault="00D51F83" w:rsidP="003418A6">
      <w:pPr>
        <w:tabs>
          <w:tab w:val="left" w:pos="1100"/>
        </w:tabs>
        <w:spacing w:line="360" w:lineRule="auto"/>
        <w:jc w:val="both"/>
        <w:rPr>
          <w:rFonts w:ascii="Arial" w:hAnsi="Arial" w:cs="Arial"/>
          <w:b/>
          <w:sz w:val="24"/>
          <w:szCs w:val="24"/>
        </w:rPr>
      </w:pPr>
      <w:r w:rsidRPr="003418A6">
        <w:rPr>
          <w:rFonts w:ascii="Arial" w:hAnsi="Arial" w:cs="Arial"/>
          <w:b/>
          <w:sz w:val="24"/>
          <w:szCs w:val="24"/>
        </w:rPr>
        <w:t>Background</w:t>
      </w:r>
    </w:p>
    <w:p w:rsidR="00270882" w:rsidRPr="00FC0C9A" w:rsidRDefault="00426D5A" w:rsidP="003418A6">
      <w:pPr>
        <w:tabs>
          <w:tab w:val="left" w:pos="1100"/>
        </w:tabs>
        <w:spacing w:line="360" w:lineRule="auto"/>
        <w:jc w:val="both"/>
        <w:rPr>
          <w:rFonts w:ascii="Arial" w:hAnsi="Arial" w:cs="Arial"/>
          <w:sz w:val="24"/>
          <w:szCs w:val="24"/>
        </w:rPr>
      </w:pPr>
      <w:r w:rsidRPr="00FC0C9A">
        <w:rPr>
          <w:rFonts w:ascii="Arial" w:hAnsi="Arial" w:cs="Arial"/>
          <w:sz w:val="24"/>
          <w:szCs w:val="24"/>
        </w:rPr>
        <w:t>The process</w:t>
      </w:r>
      <w:r w:rsidR="00D51F83" w:rsidRPr="00FC0C9A">
        <w:rPr>
          <w:rFonts w:ascii="Arial" w:hAnsi="Arial" w:cs="Arial"/>
          <w:sz w:val="24"/>
          <w:szCs w:val="24"/>
        </w:rPr>
        <w:t xml:space="preserve"> for admini</w:t>
      </w:r>
      <w:r w:rsidRPr="00FC0C9A">
        <w:rPr>
          <w:rFonts w:ascii="Arial" w:hAnsi="Arial" w:cs="Arial"/>
          <w:sz w:val="24"/>
          <w:szCs w:val="24"/>
        </w:rPr>
        <w:t xml:space="preserve">stering the approval </w:t>
      </w:r>
      <w:r w:rsidR="00FC0C9A" w:rsidRPr="00FC0C9A">
        <w:rPr>
          <w:rFonts w:ascii="Arial" w:hAnsi="Arial" w:cs="Arial"/>
          <w:sz w:val="24"/>
          <w:szCs w:val="24"/>
        </w:rPr>
        <w:t xml:space="preserve">activities </w:t>
      </w:r>
      <w:r w:rsidR="00890722" w:rsidRPr="00FC0C9A">
        <w:rPr>
          <w:rFonts w:ascii="Arial" w:hAnsi="Arial" w:cs="Arial"/>
          <w:sz w:val="24"/>
          <w:szCs w:val="24"/>
        </w:rPr>
        <w:t xml:space="preserve">within the </w:t>
      </w:r>
      <w:r w:rsidR="00FC0C9A" w:rsidRPr="00FC0C9A">
        <w:rPr>
          <w:rFonts w:ascii="Arial" w:hAnsi="Arial" w:cs="Arial"/>
          <w:sz w:val="24"/>
          <w:szCs w:val="24"/>
        </w:rPr>
        <w:t xml:space="preserve">automotive </w:t>
      </w:r>
      <w:r w:rsidR="00890722" w:rsidRPr="00FC0C9A">
        <w:rPr>
          <w:rFonts w:ascii="Arial" w:hAnsi="Arial" w:cs="Arial"/>
          <w:sz w:val="24"/>
          <w:szCs w:val="24"/>
        </w:rPr>
        <w:t>business unit will</w:t>
      </w:r>
      <w:r w:rsidR="00D51F83" w:rsidRPr="00FC0C9A">
        <w:rPr>
          <w:rFonts w:ascii="Arial" w:hAnsi="Arial" w:cs="Arial"/>
          <w:sz w:val="24"/>
          <w:szCs w:val="24"/>
        </w:rPr>
        <w:t xml:space="preserve"> generally result in the i</w:t>
      </w:r>
      <w:r w:rsidR="00890722" w:rsidRPr="00FC0C9A">
        <w:rPr>
          <w:rFonts w:ascii="Arial" w:hAnsi="Arial" w:cs="Arial"/>
          <w:sz w:val="24"/>
          <w:szCs w:val="24"/>
        </w:rPr>
        <w:t>ssuance of a single certificate</w:t>
      </w:r>
      <w:r w:rsidR="00D51F83" w:rsidRPr="00FC0C9A">
        <w:rPr>
          <w:rFonts w:ascii="Arial" w:hAnsi="Arial" w:cs="Arial"/>
          <w:sz w:val="24"/>
          <w:szCs w:val="24"/>
        </w:rPr>
        <w:t xml:space="preserve"> of </w:t>
      </w:r>
      <w:r w:rsidR="00270882" w:rsidRPr="00FC0C9A">
        <w:rPr>
          <w:rFonts w:ascii="Arial" w:hAnsi="Arial" w:cs="Arial"/>
          <w:sz w:val="24"/>
          <w:szCs w:val="24"/>
        </w:rPr>
        <w:t>compliance in a form of LOA or homologation certificate. On the contrary, the process for tyre homologation and LOA1</w:t>
      </w:r>
      <w:r w:rsidR="00890722" w:rsidRPr="00FC0C9A">
        <w:rPr>
          <w:rFonts w:ascii="Arial" w:hAnsi="Arial" w:cs="Arial"/>
          <w:sz w:val="24"/>
          <w:szCs w:val="24"/>
        </w:rPr>
        <w:t xml:space="preserve"> for individual vehicles specifically for imports</w:t>
      </w:r>
      <w:r w:rsidR="00FC0C9A" w:rsidRPr="00FC0C9A">
        <w:rPr>
          <w:rFonts w:ascii="Arial" w:hAnsi="Arial" w:cs="Arial"/>
          <w:sz w:val="24"/>
          <w:szCs w:val="24"/>
        </w:rPr>
        <w:t xml:space="preserve">, comprise a </w:t>
      </w:r>
      <w:r w:rsidR="00270882" w:rsidRPr="00FC0C9A">
        <w:rPr>
          <w:rFonts w:ascii="Arial" w:hAnsi="Arial" w:cs="Arial"/>
          <w:sz w:val="24"/>
          <w:szCs w:val="24"/>
        </w:rPr>
        <w:t>“two stage approach”</w:t>
      </w:r>
      <w:r w:rsidR="00890722" w:rsidRPr="00FC0C9A">
        <w:rPr>
          <w:rFonts w:ascii="Arial" w:hAnsi="Arial" w:cs="Arial"/>
          <w:sz w:val="24"/>
          <w:szCs w:val="24"/>
        </w:rPr>
        <w:t xml:space="preserve"> which result</w:t>
      </w:r>
      <w:r w:rsidR="00FC0C9A" w:rsidRPr="00FC0C9A">
        <w:rPr>
          <w:rFonts w:ascii="Arial" w:hAnsi="Arial" w:cs="Arial"/>
          <w:sz w:val="24"/>
          <w:szCs w:val="24"/>
        </w:rPr>
        <w:t>s in the</w:t>
      </w:r>
      <w:r w:rsidR="00890722" w:rsidRPr="00FC0C9A">
        <w:rPr>
          <w:rFonts w:ascii="Arial" w:hAnsi="Arial" w:cs="Arial"/>
          <w:sz w:val="24"/>
          <w:szCs w:val="24"/>
        </w:rPr>
        <w:t xml:space="preserve"> issuance of </w:t>
      </w:r>
      <w:r w:rsidR="00FC0C9A" w:rsidRPr="00FC0C9A">
        <w:rPr>
          <w:rFonts w:ascii="Arial" w:hAnsi="Arial" w:cs="Arial"/>
          <w:sz w:val="24"/>
          <w:szCs w:val="24"/>
        </w:rPr>
        <w:t xml:space="preserve">dual </w:t>
      </w:r>
      <w:r w:rsidR="00890722" w:rsidRPr="00FC0C9A">
        <w:rPr>
          <w:rFonts w:ascii="Arial" w:hAnsi="Arial" w:cs="Arial"/>
          <w:sz w:val="24"/>
          <w:szCs w:val="24"/>
        </w:rPr>
        <w:t>certificate of c</w:t>
      </w:r>
      <w:r w:rsidR="00FC0C9A" w:rsidRPr="00FC0C9A">
        <w:rPr>
          <w:rFonts w:ascii="Arial" w:hAnsi="Arial" w:cs="Arial"/>
          <w:sz w:val="24"/>
          <w:szCs w:val="24"/>
        </w:rPr>
        <w:t>ompliance. This</w:t>
      </w:r>
      <w:r w:rsidR="00890722" w:rsidRPr="00FC0C9A">
        <w:rPr>
          <w:rFonts w:ascii="Arial" w:hAnsi="Arial" w:cs="Arial"/>
          <w:sz w:val="24"/>
          <w:szCs w:val="24"/>
        </w:rPr>
        <w:t xml:space="preserve"> procedure was developed as an addendum to the automotive business plan to distin</w:t>
      </w:r>
      <w:r w:rsidR="00FC0C9A" w:rsidRPr="00FC0C9A">
        <w:rPr>
          <w:rFonts w:ascii="Arial" w:hAnsi="Arial" w:cs="Arial"/>
          <w:sz w:val="24"/>
          <w:szCs w:val="24"/>
        </w:rPr>
        <w:t>c</w:t>
      </w:r>
      <w:r w:rsidR="00890722" w:rsidRPr="00FC0C9A">
        <w:rPr>
          <w:rFonts w:ascii="Arial" w:hAnsi="Arial" w:cs="Arial"/>
          <w:sz w:val="24"/>
          <w:szCs w:val="24"/>
        </w:rPr>
        <w:t xml:space="preserve">tly </w:t>
      </w:r>
      <w:r w:rsidR="00FC0C9A" w:rsidRPr="00FC0C9A">
        <w:rPr>
          <w:rFonts w:ascii="Arial" w:hAnsi="Arial" w:cs="Arial"/>
          <w:sz w:val="24"/>
          <w:szCs w:val="24"/>
        </w:rPr>
        <w:t>explain the application of dual certification process applicable to tyre homologation and LOA1 for individual vehicles.</w:t>
      </w:r>
      <w:r w:rsidR="00D51F83" w:rsidRPr="00FC0C9A">
        <w:rPr>
          <w:rFonts w:ascii="Arial" w:hAnsi="Arial" w:cs="Arial"/>
          <w:sz w:val="24"/>
          <w:szCs w:val="24"/>
        </w:rPr>
        <w:t xml:space="preserve">   </w:t>
      </w:r>
    </w:p>
    <w:p w:rsidR="00270882" w:rsidRPr="003418A6" w:rsidRDefault="00EF0C4E" w:rsidP="003418A6">
      <w:pPr>
        <w:tabs>
          <w:tab w:val="left" w:pos="1100"/>
        </w:tabs>
        <w:spacing w:line="360" w:lineRule="auto"/>
        <w:jc w:val="both"/>
        <w:rPr>
          <w:rFonts w:ascii="Arial" w:hAnsi="Arial" w:cs="Arial"/>
          <w:b/>
          <w:sz w:val="24"/>
          <w:szCs w:val="24"/>
        </w:rPr>
      </w:pPr>
      <w:r w:rsidRPr="003418A6">
        <w:rPr>
          <w:rFonts w:ascii="Arial" w:hAnsi="Arial" w:cs="Arial"/>
          <w:b/>
          <w:sz w:val="24"/>
          <w:szCs w:val="24"/>
        </w:rPr>
        <w:t xml:space="preserve">Describing </w:t>
      </w:r>
      <w:r w:rsidR="00270882" w:rsidRPr="003418A6">
        <w:rPr>
          <w:rFonts w:ascii="Arial" w:hAnsi="Arial" w:cs="Arial"/>
          <w:b/>
          <w:sz w:val="24"/>
          <w:szCs w:val="24"/>
        </w:rPr>
        <w:t>the “two stage approach”</w:t>
      </w:r>
    </w:p>
    <w:p w:rsidR="00270882" w:rsidRPr="003418A6" w:rsidRDefault="00270882" w:rsidP="003418A6">
      <w:pPr>
        <w:pStyle w:val="ListParagraph"/>
        <w:numPr>
          <w:ilvl w:val="0"/>
          <w:numId w:val="4"/>
        </w:numPr>
        <w:tabs>
          <w:tab w:val="left" w:pos="1100"/>
        </w:tabs>
        <w:spacing w:line="360" w:lineRule="auto"/>
        <w:jc w:val="both"/>
        <w:rPr>
          <w:rFonts w:ascii="Arial" w:hAnsi="Arial" w:cs="Arial"/>
          <w:b/>
          <w:sz w:val="24"/>
          <w:szCs w:val="24"/>
        </w:rPr>
      </w:pPr>
      <w:r w:rsidRPr="003418A6">
        <w:rPr>
          <w:rFonts w:ascii="Arial" w:hAnsi="Arial" w:cs="Arial"/>
          <w:b/>
          <w:sz w:val="24"/>
          <w:szCs w:val="24"/>
        </w:rPr>
        <w:t>Tyre homologation</w:t>
      </w:r>
    </w:p>
    <w:p w:rsidR="00EF0C4E" w:rsidRPr="003418A6" w:rsidRDefault="00EF0C4E" w:rsidP="003418A6">
      <w:pPr>
        <w:tabs>
          <w:tab w:val="left" w:pos="1100"/>
        </w:tabs>
        <w:spacing w:line="360" w:lineRule="auto"/>
        <w:ind w:left="720"/>
        <w:jc w:val="both"/>
        <w:rPr>
          <w:rFonts w:ascii="Arial" w:hAnsi="Arial" w:cs="Arial"/>
          <w:sz w:val="24"/>
          <w:szCs w:val="24"/>
        </w:rPr>
      </w:pPr>
      <w:r w:rsidRPr="003418A6">
        <w:rPr>
          <w:rFonts w:ascii="Arial" w:hAnsi="Arial" w:cs="Arial"/>
          <w:sz w:val="24"/>
          <w:szCs w:val="24"/>
        </w:rPr>
        <w:t>A</w:t>
      </w:r>
      <w:r w:rsidR="00270882" w:rsidRPr="003418A6">
        <w:rPr>
          <w:rFonts w:ascii="Arial" w:hAnsi="Arial" w:cs="Arial"/>
          <w:sz w:val="24"/>
          <w:szCs w:val="24"/>
        </w:rPr>
        <w:t>ll imported tyres</w:t>
      </w:r>
      <w:r w:rsidRPr="003418A6">
        <w:rPr>
          <w:rFonts w:ascii="Arial" w:hAnsi="Arial" w:cs="Arial"/>
          <w:sz w:val="24"/>
          <w:szCs w:val="24"/>
        </w:rPr>
        <w:t xml:space="preserve"> are first subjected to stage 1 of the homologation by evaluating the submitted documentary evidence of conformity against the mandatory requirements. Once the evaluation process establishes that the type of the tyre complies with the mandatory requirements applicable, a preliminary/conditional let</w:t>
      </w:r>
      <w:r w:rsidR="00762D6C" w:rsidRPr="003418A6">
        <w:rPr>
          <w:rFonts w:ascii="Arial" w:hAnsi="Arial" w:cs="Arial"/>
          <w:sz w:val="24"/>
          <w:szCs w:val="24"/>
        </w:rPr>
        <w:t>ter of compliance will be granted</w:t>
      </w:r>
      <w:r w:rsidRPr="003418A6">
        <w:rPr>
          <w:rFonts w:ascii="Arial" w:hAnsi="Arial" w:cs="Arial"/>
          <w:sz w:val="24"/>
          <w:szCs w:val="24"/>
        </w:rPr>
        <w:t xml:space="preserve"> to the applicant.</w:t>
      </w:r>
      <w:r w:rsidR="0054452B" w:rsidRPr="003418A6">
        <w:rPr>
          <w:rFonts w:ascii="Arial" w:hAnsi="Arial" w:cs="Arial"/>
          <w:sz w:val="24"/>
          <w:szCs w:val="24"/>
        </w:rPr>
        <w:t xml:space="preserve"> The preliminary/conditional letter compliance which is valid for a period of twelve months may be presented to the International Trade Association Commission (ITAC) to facilitate the importation of such tyres into the country. </w:t>
      </w:r>
    </w:p>
    <w:p w:rsidR="00013A96" w:rsidRPr="003418A6" w:rsidRDefault="0054452B" w:rsidP="003418A6">
      <w:pPr>
        <w:tabs>
          <w:tab w:val="left" w:pos="1100"/>
        </w:tabs>
        <w:spacing w:line="360" w:lineRule="auto"/>
        <w:ind w:left="720"/>
        <w:jc w:val="both"/>
        <w:rPr>
          <w:rFonts w:ascii="Arial" w:hAnsi="Arial" w:cs="Arial"/>
          <w:sz w:val="24"/>
          <w:szCs w:val="24"/>
        </w:rPr>
      </w:pPr>
      <w:r w:rsidRPr="003418A6">
        <w:rPr>
          <w:rFonts w:ascii="Arial" w:hAnsi="Arial" w:cs="Arial"/>
          <w:sz w:val="24"/>
          <w:szCs w:val="24"/>
        </w:rPr>
        <w:t xml:space="preserve">The applicant shall present the sample tyre/s for which preliminary/conditional compliance letter has been granted, for inspection and verification against the entire relevant mandatory requirements before offered </w:t>
      </w:r>
      <w:r w:rsidR="00013A96" w:rsidRPr="003418A6">
        <w:rPr>
          <w:rFonts w:ascii="Arial" w:hAnsi="Arial" w:cs="Arial"/>
          <w:sz w:val="24"/>
          <w:szCs w:val="24"/>
        </w:rPr>
        <w:t xml:space="preserve">to the market. Upon satisfaction that the documentary evidence of compliance and the sample presented meet all the applicable </w:t>
      </w:r>
      <w:r w:rsidR="00013A96" w:rsidRPr="003418A6">
        <w:rPr>
          <w:rFonts w:ascii="Arial" w:hAnsi="Arial" w:cs="Arial"/>
          <w:sz w:val="24"/>
          <w:szCs w:val="24"/>
        </w:rPr>
        <w:lastRenderedPageBreak/>
        <w:t>requirements including those in the preliminary/conditional letter of compliance granted, the final homologation approval letter will be granted to conclude the process.</w:t>
      </w:r>
    </w:p>
    <w:p w:rsidR="0054452B" w:rsidRPr="003418A6" w:rsidRDefault="00013A96" w:rsidP="003418A6">
      <w:pPr>
        <w:pStyle w:val="ListParagraph"/>
        <w:numPr>
          <w:ilvl w:val="0"/>
          <w:numId w:val="4"/>
        </w:numPr>
        <w:tabs>
          <w:tab w:val="left" w:pos="1100"/>
        </w:tabs>
        <w:spacing w:line="360" w:lineRule="auto"/>
        <w:jc w:val="both"/>
        <w:rPr>
          <w:rFonts w:ascii="Arial" w:hAnsi="Arial" w:cs="Arial"/>
          <w:b/>
          <w:sz w:val="24"/>
          <w:szCs w:val="24"/>
        </w:rPr>
      </w:pPr>
      <w:r w:rsidRPr="003418A6">
        <w:rPr>
          <w:rFonts w:ascii="Arial" w:hAnsi="Arial" w:cs="Arial"/>
          <w:b/>
          <w:sz w:val="24"/>
          <w:szCs w:val="24"/>
        </w:rPr>
        <w:t>LOA 1</w:t>
      </w:r>
    </w:p>
    <w:p w:rsidR="00013A96" w:rsidRPr="003418A6" w:rsidRDefault="00013A96" w:rsidP="003418A6">
      <w:pPr>
        <w:pStyle w:val="ListParagraph"/>
        <w:tabs>
          <w:tab w:val="left" w:pos="1100"/>
        </w:tabs>
        <w:spacing w:line="360" w:lineRule="auto"/>
        <w:jc w:val="both"/>
        <w:rPr>
          <w:rFonts w:ascii="Arial" w:hAnsi="Arial" w:cs="Arial"/>
          <w:b/>
          <w:sz w:val="24"/>
          <w:szCs w:val="24"/>
        </w:rPr>
      </w:pPr>
    </w:p>
    <w:p w:rsidR="00013A96" w:rsidRPr="003418A6" w:rsidRDefault="00013A96" w:rsidP="003418A6">
      <w:pPr>
        <w:pStyle w:val="ListParagraph"/>
        <w:tabs>
          <w:tab w:val="left" w:pos="1100"/>
        </w:tabs>
        <w:spacing w:line="360" w:lineRule="auto"/>
        <w:jc w:val="both"/>
        <w:rPr>
          <w:rFonts w:ascii="Arial" w:hAnsi="Arial" w:cs="Arial"/>
          <w:sz w:val="24"/>
          <w:szCs w:val="24"/>
        </w:rPr>
      </w:pPr>
      <w:r w:rsidRPr="003418A6">
        <w:rPr>
          <w:rFonts w:ascii="Arial" w:hAnsi="Arial" w:cs="Arial"/>
          <w:sz w:val="24"/>
          <w:szCs w:val="24"/>
        </w:rPr>
        <w:t xml:space="preserve">Certain imported motor vehicles by private persons which are </w:t>
      </w:r>
      <w:r w:rsidR="00762D6C" w:rsidRPr="003418A6">
        <w:rPr>
          <w:rFonts w:ascii="Arial" w:hAnsi="Arial" w:cs="Arial"/>
          <w:sz w:val="24"/>
          <w:szCs w:val="24"/>
        </w:rPr>
        <w:t xml:space="preserve">classified as high risk in accordance to the automotive risk criteria will </w:t>
      </w:r>
      <w:r w:rsidR="00A91F6D">
        <w:rPr>
          <w:rFonts w:ascii="Arial" w:hAnsi="Arial" w:cs="Arial"/>
          <w:sz w:val="24"/>
          <w:szCs w:val="24"/>
        </w:rPr>
        <w:t xml:space="preserve">be </w:t>
      </w:r>
      <w:r w:rsidR="00762D6C" w:rsidRPr="003418A6">
        <w:rPr>
          <w:rFonts w:ascii="Arial" w:hAnsi="Arial" w:cs="Arial"/>
          <w:sz w:val="24"/>
          <w:szCs w:val="24"/>
        </w:rPr>
        <w:t>subjected to stage 1 of the vehicle LOA process by evaluating the submitted documentary evidence of conformity against the mandatory requirements as applicable. Once the evaluation process establishes that the vehicle model complies with the mandatory requirements applicab</w:t>
      </w:r>
      <w:r w:rsidR="00A91F6D">
        <w:rPr>
          <w:rFonts w:ascii="Arial" w:hAnsi="Arial" w:cs="Arial"/>
          <w:sz w:val="24"/>
          <w:szCs w:val="24"/>
        </w:rPr>
        <w:t>le, a</w:t>
      </w:r>
      <w:r w:rsidR="00762D6C" w:rsidRPr="003418A6">
        <w:rPr>
          <w:rFonts w:ascii="Arial" w:hAnsi="Arial" w:cs="Arial"/>
          <w:sz w:val="24"/>
          <w:szCs w:val="24"/>
        </w:rPr>
        <w:t xml:space="preserve"> conditional LOA1 will be granted </w:t>
      </w:r>
      <w:r w:rsidR="00A91F6D">
        <w:rPr>
          <w:rFonts w:ascii="Arial" w:hAnsi="Arial" w:cs="Arial"/>
          <w:sz w:val="24"/>
          <w:szCs w:val="24"/>
        </w:rPr>
        <w:t xml:space="preserve">to </w:t>
      </w:r>
      <w:r w:rsidR="00762D6C" w:rsidRPr="003418A6">
        <w:rPr>
          <w:rFonts w:ascii="Arial" w:hAnsi="Arial" w:cs="Arial"/>
          <w:sz w:val="24"/>
          <w:szCs w:val="24"/>
        </w:rPr>
        <w:t>the appli</w:t>
      </w:r>
      <w:r w:rsidR="00A91F6D">
        <w:rPr>
          <w:rFonts w:ascii="Arial" w:hAnsi="Arial" w:cs="Arial"/>
          <w:sz w:val="24"/>
          <w:szCs w:val="24"/>
        </w:rPr>
        <w:t>cant. The conditional LOA1</w:t>
      </w:r>
      <w:r w:rsidR="00762D6C" w:rsidRPr="003418A6">
        <w:rPr>
          <w:rFonts w:ascii="Arial" w:hAnsi="Arial" w:cs="Arial"/>
          <w:sz w:val="24"/>
          <w:szCs w:val="24"/>
        </w:rPr>
        <w:t xml:space="preserve"> is valid for a period of twelve months </w:t>
      </w:r>
      <w:r w:rsidR="00A91F6D">
        <w:rPr>
          <w:rFonts w:ascii="Arial" w:hAnsi="Arial" w:cs="Arial"/>
          <w:sz w:val="24"/>
          <w:szCs w:val="24"/>
        </w:rPr>
        <w:t>which may be</w:t>
      </w:r>
      <w:r w:rsidR="00762D6C" w:rsidRPr="003418A6">
        <w:rPr>
          <w:rFonts w:ascii="Arial" w:hAnsi="Arial" w:cs="Arial"/>
          <w:sz w:val="24"/>
          <w:szCs w:val="24"/>
        </w:rPr>
        <w:t xml:space="preserve"> presented at port of entry to facilitate the importation and release of such vehicle into the country.</w:t>
      </w:r>
    </w:p>
    <w:p w:rsidR="00EF0C4E" w:rsidRPr="003418A6" w:rsidRDefault="00EF0C4E" w:rsidP="003418A6">
      <w:pPr>
        <w:pStyle w:val="ListParagraph"/>
        <w:tabs>
          <w:tab w:val="left" w:pos="1100"/>
        </w:tabs>
        <w:spacing w:line="360" w:lineRule="auto"/>
        <w:jc w:val="both"/>
        <w:rPr>
          <w:rFonts w:ascii="Arial" w:hAnsi="Arial" w:cs="Arial"/>
          <w:sz w:val="24"/>
          <w:szCs w:val="24"/>
        </w:rPr>
      </w:pPr>
    </w:p>
    <w:p w:rsidR="00762D6C" w:rsidRPr="003418A6" w:rsidRDefault="00762D6C" w:rsidP="003418A6">
      <w:pPr>
        <w:tabs>
          <w:tab w:val="left" w:pos="1100"/>
        </w:tabs>
        <w:spacing w:line="360" w:lineRule="auto"/>
        <w:ind w:left="720"/>
        <w:jc w:val="both"/>
        <w:rPr>
          <w:rFonts w:ascii="Arial" w:hAnsi="Arial" w:cs="Arial"/>
          <w:sz w:val="24"/>
          <w:szCs w:val="24"/>
        </w:rPr>
      </w:pPr>
      <w:r w:rsidRPr="003418A6">
        <w:rPr>
          <w:rFonts w:ascii="Arial" w:hAnsi="Arial" w:cs="Arial"/>
          <w:sz w:val="24"/>
          <w:szCs w:val="24"/>
        </w:rPr>
        <w:t xml:space="preserve">The applicant shall present </w:t>
      </w:r>
      <w:r w:rsidR="003418A6" w:rsidRPr="003418A6">
        <w:rPr>
          <w:rFonts w:ascii="Arial" w:hAnsi="Arial" w:cs="Arial"/>
          <w:sz w:val="24"/>
          <w:szCs w:val="24"/>
        </w:rPr>
        <w:t>the vehicle unit</w:t>
      </w:r>
      <w:r w:rsidRPr="003418A6">
        <w:rPr>
          <w:rFonts w:ascii="Arial" w:hAnsi="Arial" w:cs="Arial"/>
          <w:sz w:val="24"/>
          <w:szCs w:val="24"/>
        </w:rPr>
        <w:t xml:space="preserve"> for which conditional LOA1 has been granted, for inspection and verification against the entire relevant mandatory requirements before registration on the</w:t>
      </w:r>
      <w:r w:rsidR="003418A6" w:rsidRPr="003418A6">
        <w:rPr>
          <w:rFonts w:ascii="Arial" w:hAnsi="Arial" w:cs="Arial"/>
          <w:sz w:val="24"/>
          <w:szCs w:val="24"/>
        </w:rPr>
        <w:t xml:space="preserve"> electronic National Traffic information system (eNatis) can be permitted.</w:t>
      </w:r>
      <w:r w:rsidRPr="003418A6">
        <w:rPr>
          <w:rFonts w:ascii="Arial" w:hAnsi="Arial" w:cs="Arial"/>
          <w:sz w:val="24"/>
          <w:szCs w:val="24"/>
        </w:rPr>
        <w:t xml:space="preserve"> Upon satisfaction that the documentary evidence of compliance and the </w:t>
      </w:r>
      <w:r w:rsidR="003418A6" w:rsidRPr="003418A6">
        <w:rPr>
          <w:rFonts w:ascii="Arial" w:hAnsi="Arial" w:cs="Arial"/>
          <w:sz w:val="24"/>
          <w:szCs w:val="24"/>
        </w:rPr>
        <w:t>vehicle unit</w:t>
      </w:r>
      <w:r w:rsidRPr="003418A6">
        <w:rPr>
          <w:rFonts w:ascii="Arial" w:hAnsi="Arial" w:cs="Arial"/>
          <w:sz w:val="24"/>
          <w:szCs w:val="24"/>
        </w:rPr>
        <w:t xml:space="preserve"> presented meet all the applicable requirements inc</w:t>
      </w:r>
      <w:r w:rsidR="003418A6" w:rsidRPr="003418A6">
        <w:rPr>
          <w:rFonts w:ascii="Arial" w:hAnsi="Arial" w:cs="Arial"/>
          <w:sz w:val="24"/>
          <w:szCs w:val="24"/>
        </w:rPr>
        <w:t>luding those in the conditiona</w:t>
      </w:r>
      <w:r w:rsidR="00A91F6D">
        <w:rPr>
          <w:rFonts w:ascii="Arial" w:hAnsi="Arial" w:cs="Arial"/>
          <w:sz w:val="24"/>
          <w:szCs w:val="24"/>
        </w:rPr>
        <w:t>l LOA1 granted, the final</w:t>
      </w:r>
      <w:r w:rsidR="003418A6" w:rsidRPr="003418A6">
        <w:rPr>
          <w:rFonts w:ascii="Arial" w:hAnsi="Arial" w:cs="Arial"/>
          <w:sz w:val="24"/>
          <w:szCs w:val="24"/>
        </w:rPr>
        <w:t xml:space="preserve"> LOA1 certificate </w:t>
      </w:r>
      <w:r w:rsidR="00A91F6D">
        <w:rPr>
          <w:rFonts w:ascii="Arial" w:hAnsi="Arial" w:cs="Arial"/>
          <w:sz w:val="24"/>
          <w:szCs w:val="24"/>
        </w:rPr>
        <w:t>will be granted to permit the registration of the vehicle unit</w:t>
      </w:r>
      <w:bookmarkStart w:id="0" w:name="_GoBack"/>
      <w:bookmarkEnd w:id="0"/>
      <w:r w:rsidRPr="003418A6">
        <w:rPr>
          <w:rFonts w:ascii="Arial" w:hAnsi="Arial" w:cs="Arial"/>
          <w:sz w:val="24"/>
          <w:szCs w:val="24"/>
        </w:rPr>
        <w:t>.</w:t>
      </w:r>
    </w:p>
    <w:p w:rsidR="00762D6C" w:rsidRPr="003418A6" w:rsidRDefault="00762D6C" w:rsidP="003418A6">
      <w:pPr>
        <w:pStyle w:val="ListParagraph"/>
        <w:tabs>
          <w:tab w:val="left" w:pos="1100"/>
        </w:tabs>
        <w:spacing w:line="360" w:lineRule="auto"/>
        <w:jc w:val="both"/>
        <w:rPr>
          <w:rFonts w:ascii="Arial" w:hAnsi="Arial" w:cs="Arial"/>
          <w:sz w:val="24"/>
          <w:szCs w:val="24"/>
        </w:rPr>
      </w:pPr>
    </w:p>
    <w:p w:rsidR="001078F5" w:rsidRPr="003418A6" w:rsidRDefault="00EF0C4E" w:rsidP="003418A6">
      <w:pPr>
        <w:tabs>
          <w:tab w:val="left" w:pos="1100"/>
        </w:tabs>
        <w:spacing w:line="360" w:lineRule="auto"/>
        <w:ind w:left="720"/>
        <w:jc w:val="both"/>
        <w:rPr>
          <w:rFonts w:ascii="Arial" w:hAnsi="Arial" w:cs="Arial"/>
        </w:rPr>
      </w:pPr>
      <w:r w:rsidRPr="003418A6">
        <w:rPr>
          <w:rFonts w:ascii="Arial" w:hAnsi="Arial" w:cs="Arial"/>
          <w:sz w:val="24"/>
          <w:szCs w:val="24"/>
        </w:rPr>
        <w:t xml:space="preserve">  </w:t>
      </w:r>
      <w:r w:rsidR="00270882" w:rsidRPr="003418A6">
        <w:rPr>
          <w:rFonts w:ascii="Arial" w:hAnsi="Arial" w:cs="Arial"/>
          <w:sz w:val="24"/>
          <w:szCs w:val="24"/>
        </w:rPr>
        <w:t xml:space="preserve">   </w:t>
      </w:r>
      <w:r w:rsidR="00D51F83" w:rsidRPr="003418A6">
        <w:rPr>
          <w:rFonts w:ascii="Arial" w:hAnsi="Arial" w:cs="Arial"/>
          <w:sz w:val="24"/>
          <w:szCs w:val="24"/>
        </w:rPr>
        <w:t xml:space="preserve"> </w:t>
      </w:r>
      <w:r w:rsidR="001078F5" w:rsidRPr="003418A6">
        <w:rPr>
          <w:rFonts w:ascii="Arial" w:hAnsi="Arial" w:cs="Arial"/>
          <w:sz w:val="24"/>
          <w:szCs w:val="24"/>
        </w:rPr>
        <w:tab/>
      </w:r>
    </w:p>
    <w:sectPr w:rsidR="001078F5" w:rsidRPr="003418A6" w:rsidSect="002F322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3B9" w:rsidRDefault="003D63B9" w:rsidP="00E32117">
      <w:pPr>
        <w:spacing w:after="0" w:line="240" w:lineRule="auto"/>
      </w:pPr>
      <w:r>
        <w:separator/>
      </w:r>
    </w:p>
  </w:endnote>
  <w:endnote w:type="continuationSeparator" w:id="0">
    <w:p w:rsidR="003D63B9" w:rsidRDefault="003D63B9" w:rsidP="00E32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3B9" w:rsidRDefault="003D63B9" w:rsidP="00E32117">
      <w:pPr>
        <w:spacing w:after="0" w:line="240" w:lineRule="auto"/>
      </w:pPr>
      <w:r>
        <w:separator/>
      </w:r>
    </w:p>
  </w:footnote>
  <w:footnote w:type="continuationSeparator" w:id="0">
    <w:p w:rsidR="003D63B9" w:rsidRDefault="003D63B9" w:rsidP="00E32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D24D5"/>
    <w:multiLevelType w:val="hybridMultilevel"/>
    <w:tmpl w:val="9F6C7B40"/>
    <w:lvl w:ilvl="0" w:tplc="CA10817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2C49A5"/>
    <w:multiLevelType w:val="hybridMultilevel"/>
    <w:tmpl w:val="84FE8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1C1985"/>
    <w:multiLevelType w:val="hybridMultilevel"/>
    <w:tmpl w:val="8054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4100EB"/>
    <w:multiLevelType w:val="hybridMultilevel"/>
    <w:tmpl w:val="EC2286DE"/>
    <w:lvl w:ilvl="0" w:tplc="95D80F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62A"/>
    <w:rsid w:val="00013A96"/>
    <w:rsid w:val="00081A7E"/>
    <w:rsid w:val="000830A3"/>
    <w:rsid w:val="00083E4D"/>
    <w:rsid w:val="00091C37"/>
    <w:rsid w:val="000A3400"/>
    <w:rsid w:val="000B3CB2"/>
    <w:rsid w:val="000C54DC"/>
    <w:rsid w:val="000E3C7B"/>
    <w:rsid w:val="000E65C0"/>
    <w:rsid w:val="001078F5"/>
    <w:rsid w:val="00120C3C"/>
    <w:rsid w:val="00161030"/>
    <w:rsid w:val="0019121A"/>
    <w:rsid w:val="001B4CCD"/>
    <w:rsid w:val="001D597A"/>
    <w:rsid w:val="0020698E"/>
    <w:rsid w:val="00213154"/>
    <w:rsid w:val="00244D83"/>
    <w:rsid w:val="00270882"/>
    <w:rsid w:val="002845B2"/>
    <w:rsid w:val="002A4784"/>
    <w:rsid w:val="002A58BB"/>
    <w:rsid w:val="002B0D4C"/>
    <w:rsid w:val="002B5D65"/>
    <w:rsid w:val="002C45E7"/>
    <w:rsid w:val="002D3F15"/>
    <w:rsid w:val="002F3228"/>
    <w:rsid w:val="002F44B5"/>
    <w:rsid w:val="00306B88"/>
    <w:rsid w:val="00313A4C"/>
    <w:rsid w:val="0032575F"/>
    <w:rsid w:val="0033006C"/>
    <w:rsid w:val="00335889"/>
    <w:rsid w:val="003418A6"/>
    <w:rsid w:val="00361935"/>
    <w:rsid w:val="00365AA7"/>
    <w:rsid w:val="00380849"/>
    <w:rsid w:val="003835C4"/>
    <w:rsid w:val="003D0AE5"/>
    <w:rsid w:val="003D63B9"/>
    <w:rsid w:val="003F1278"/>
    <w:rsid w:val="003F4206"/>
    <w:rsid w:val="00410BC5"/>
    <w:rsid w:val="00426D5A"/>
    <w:rsid w:val="00437D2D"/>
    <w:rsid w:val="00447DEE"/>
    <w:rsid w:val="004977BB"/>
    <w:rsid w:val="004E765D"/>
    <w:rsid w:val="0054452B"/>
    <w:rsid w:val="005536D0"/>
    <w:rsid w:val="0057095C"/>
    <w:rsid w:val="00577966"/>
    <w:rsid w:val="00596B43"/>
    <w:rsid w:val="006D3DFF"/>
    <w:rsid w:val="006D78B0"/>
    <w:rsid w:val="006E184C"/>
    <w:rsid w:val="006F61CA"/>
    <w:rsid w:val="007224DB"/>
    <w:rsid w:val="00737E2F"/>
    <w:rsid w:val="00747461"/>
    <w:rsid w:val="00762D6C"/>
    <w:rsid w:val="00771FFC"/>
    <w:rsid w:val="00786097"/>
    <w:rsid w:val="007B1720"/>
    <w:rsid w:val="007B1DC5"/>
    <w:rsid w:val="007F1732"/>
    <w:rsid w:val="00873DD5"/>
    <w:rsid w:val="00890722"/>
    <w:rsid w:val="008A4CA2"/>
    <w:rsid w:val="008B042D"/>
    <w:rsid w:val="0090656C"/>
    <w:rsid w:val="009934FF"/>
    <w:rsid w:val="009C5567"/>
    <w:rsid w:val="009D646B"/>
    <w:rsid w:val="009F4B86"/>
    <w:rsid w:val="00A336B2"/>
    <w:rsid w:val="00A35C40"/>
    <w:rsid w:val="00A42520"/>
    <w:rsid w:val="00A522EE"/>
    <w:rsid w:val="00A763B8"/>
    <w:rsid w:val="00A8347F"/>
    <w:rsid w:val="00A91F6D"/>
    <w:rsid w:val="00AE4AB4"/>
    <w:rsid w:val="00B3083C"/>
    <w:rsid w:val="00B44E82"/>
    <w:rsid w:val="00B51861"/>
    <w:rsid w:val="00BA38C5"/>
    <w:rsid w:val="00BA6786"/>
    <w:rsid w:val="00BC0EA3"/>
    <w:rsid w:val="00BF0EA6"/>
    <w:rsid w:val="00C14B22"/>
    <w:rsid w:val="00C2167E"/>
    <w:rsid w:val="00C26022"/>
    <w:rsid w:val="00C3662A"/>
    <w:rsid w:val="00C80153"/>
    <w:rsid w:val="00C85564"/>
    <w:rsid w:val="00C9636B"/>
    <w:rsid w:val="00CF223F"/>
    <w:rsid w:val="00CF5814"/>
    <w:rsid w:val="00D0330B"/>
    <w:rsid w:val="00D402D6"/>
    <w:rsid w:val="00D51F83"/>
    <w:rsid w:val="00D864DF"/>
    <w:rsid w:val="00D90070"/>
    <w:rsid w:val="00DA095D"/>
    <w:rsid w:val="00DB2D4A"/>
    <w:rsid w:val="00E10018"/>
    <w:rsid w:val="00E32117"/>
    <w:rsid w:val="00E32423"/>
    <w:rsid w:val="00E41FF6"/>
    <w:rsid w:val="00E47A1B"/>
    <w:rsid w:val="00E937C4"/>
    <w:rsid w:val="00EB7CC9"/>
    <w:rsid w:val="00EF0C4E"/>
    <w:rsid w:val="00FA074D"/>
    <w:rsid w:val="00FC0C9A"/>
    <w:rsid w:val="00FF6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6EE9"/>
  <w15:docId w15:val="{BAFE6FF7-7780-4508-A91F-6050371A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425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6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2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117"/>
  </w:style>
  <w:style w:type="paragraph" w:styleId="Footer">
    <w:name w:val="footer"/>
    <w:basedOn w:val="Normal"/>
    <w:link w:val="FooterChar"/>
    <w:uiPriority w:val="99"/>
    <w:unhideWhenUsed/>
    <w:rsid w:val="00E32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117"/>
  </w:style>
  <w:style w:type="character" w:customStyle="1" w:styleId="Heading2Char">
    <w:name w:val="Heading 2 Char"/>
    <w:basedOn w:val="DefaultParagraphFont"/>
    <w:link w:val="Heading2"/>
    <w:uiPriority w:val="9"/>
    <w:rsid w:val="00A42520"/>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B44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88CAEA5109A8478A5F4AFD8FAB5222" ma:contentTypeVersion="11" ma:contentTypeDescription="Create a new document." ma:contentTypeScope="" ma:versionID="a4fc293570d8c46a6396a9901fcaba07">
  <xsd:schema xmlns:xsd="http://www.w3.org/2001/XMLSchema" xmlns:xs="http://www.w3.org/2001/XMLSchema" xmlns:p="http://schemas.microsoft.com/office/2006/metadata/properties" xmlns:ns1="http://schemas.microsoft.com/sharepoint/v3" xmlns:ns2="04f8aa70-7e56-4b6c-876e-82692cd4222e" xmlns:ns3="c88c95d7-c677-4fb8-ae3a-09b92888576a" targetNamespace="http://schemas.microsoft.com/office/2006/metadata/properties" ma:root="true" ma:fieldsID="849088bd431fe1cb27c964334881edf4" ns1:_="" ns2:_="" ns3:_="">
    <xsd:import namespace="http://schemas.microsoft.com/sharepoint/v3"/>
    <xsd:import namespace="04f8aa70-7e56-4b6c-876e-82692cd4222e"/>
    <xsd:import namespace="c88c95d7-c677-4fb8-ae3a-09b92888576a"/>
    <xsd:element name="properties">
      <xsd:complexType>
        <xsd:sequence>
          <xsd:element name="documentManagement">
            <xsd:complexType>
              <xsd:all>
                <xsd:element ref="ns1:PublishingStartDate" minOccurs="0"/>
                <xsd:element ref="ns1:PublishingExpirationDate" minOccurs="0"/>
                <xsd:element ref="ns2:SharedWithUsers" minOccurs="0"/>
                <xsd:element ref="ns3:Category" minOccurs="0"/>
                <xsd:element ref="ns2:TaxCatchAll" minOccurs="0"/>
                <xsd:element ref="ns2:_dlc_DocId" minOccurs="0"/>
                <xsd:element ref="ns2:_dlc_DocIdUrl" minOccurs="0"/>
                <xsd:element ref="ns2:_dlc_DocIdPersistId" minOccurs="0"/>
                <xsd:element ref="ns2:Business_x0020_Unit" minOccurs="0"/>
                <xsd:element ref="ns3:Tag" minOccurs="0"/>
                <xsd:element ref="ns3:Year" minOccurs="0"/>
                <xsd:element ref="ns3:Quarter"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f8aa70-7e56-4b6c-876e-82692cd422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2" nillable="true" ma:displayName="Taxonomy Catch All Column" ma:hidden="true" ma:list="{c75ffc17-69a3-404d-9a64-3854396bdc4f}" ma:internalName="TaxCatchAll" ma:showField="CatchAllData" ma:web="04f8aa70-7e56-4b6c-876e-82692cd4222e">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Business_x0020_Unit" ma:index="16" nillable="true" ma:displayName="Business Unit" ma:format="Dropdown" ma:internalName="Business_x0020_Unit">
      <xsd:simpleType>
        <xsd:restriction base="dms:Choice">
          <xsd:enumeration value="Automotive"/>
          <xsd:enumeration value="Food and Associated Industries"/>
          <xsd:enumeration value="Legal Metrology"/>
          <xsd:enumeration value="Legal"/>
          <xsd:enumeration value="Human Resoure"/>
          <xsd:enumeration value="CMM"/>
          <xsd:enumeration value="Electrotech"/>
          <xsd:enumeration value="Internal Audit"/>
          <xsd:enumeration value="NBR"/>
          <xsd:enumeration value="RRD"/>
        </xsd:restriction>
      </xsd:simple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8c95d7-c677-4fb8-ae3a-09b92888576a" elementFormDefault="qualified">
    <xsd:import namespace="http://schemas.microsoft.com/office/2006/documentManagement/types"/>
    <xsd:import namespace="http://schemas.microsoft.com/office/infopath/2007/PartnerControls"/>
    <xsd:element name="Category" ma:index="11" nillable="true" ma:displayName="Category" ma:internalName="Category">
      <xsd:complexType>
        <xsd:complexContent>
          <xsd:extension base="dms:MultiChoice">
            <xsd:sequence>
              <xsd:element name="Value" maxOccurs="unbounded" minOccurs="0" nillable="true">
                <xsd:simpleType>
                  <xsd:restriction base="dms:Choice">
                    <xsd:enumeration value="Motorcycle"/>
                    <xsd:enumeration value="Load Bodies"/>
                    <xsd:enumeration value="Tractors"/>
                    <xsd:enumeration value="O3/O4 Vehicle Homologation"/>
                    <xsd:enumeration value="O1/O2 Vehicle Homologation"/>
                    <xsd:enumeration value="N2/N3 vehicle Homologation"/>
                    <xsd:enumeration value="N1 Vehicle Homologation"/>
                    <xsd:enumeration value="M2/M3 Vehicle Homologation"/>
                    <xsd:enumeration value="M1 Vehicle Homologation"/>
                    <xsd:enumeration value="General"/>
                    <xsd:enumeration value="Approval Requirements"/>
                  </xsd:restriction>
                </xsd:simpleType>
              </xsd:element>
            </xsd:sequence>
          </xsd:extension>
        </xsd:complexContent>
      </xsd:complexType>
    </xsd:element>
    <xsd:element name="Tag" ma:index="17" nillable="true" ma:displayName="Tag" ma:default="Form" ma:format="Dropdown" ma:internalName="Tag">
      <xsd:simpleType>
        <xsd:restriction base="dms:Choice">
          <xsd:enumeration value="Form"/>
          <xsd:enumeration value="General"/>
        </xsd:restriction>
      </xsd:simpleType>
    </xsd:element>
    <xsd:element name="Year" ma:index="18" nillable="true" ma:displayName="Year" ma:internalName="Year" ma:percentage="FALSE">
      <xsd:simpleType>
        <xsd:restriction base="dms:Number"/>
      </xsd:simpleType>
    </xsd:element>
    <xsd:element name="Quarter" ma:index="19" nillable="true" ma:displayName="Quarter" ma:internalName="Quart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4f8aa70-7e56-4b6c-876e-82692cd4222e">NRCS-1797567310-547</_dlc_DocId>
    <_dlc_DocIdUrl xmlns="04f8aa70-7e56-4b6c-876e-82692cd4222e">
      <Url>http://prod.nrcs.local/_layouts/15/DocIdRedir.aspx?ID=NRCS-1797567310-547</Url>
      <Description>NRCS-1797567310-547</Description>
    </_dlc_DocIdUrl>
    <Tag xmlns="c88c95d7-c677-4fb8-ae3a-09b92888576a">Form</Tag>
    <Business_x0020_Unit xmlns="04f8aa70-7e56-4b6c-876e-82692cd4222e" xsi:nil="true"/>
    <TaxCatchAll xmlns="04f8aa70-7e56-4b6c-876e-82692cd4222e"/>
    <Category xmlns="c88c95d7-c677-4fb8-ae3a-09b92888576a"/>
    <PublishingExpirationDate xmlns="http://schemas.microsoft.com/sharepoint/v3" xsi:nil="true"/>
    <PublishingStartDate xmlns="http://schemas.microsoft.com/sharepoint/v3" xsi:nil="true"/>
    <Year xmlns="c88c95d7-c677-4fb8-ae3a-09b92888576a" xsi:nil="true"/>
    <Quarter xmlns="c88c95d7-c677-4fb8-ae3a-09b92888576a" xsi:nil="true"/>
  </documentManagement>
</p:properties>
</file>

<file path=customXml/itemProps1.xml><?xml version="1.0" encoding="utf-8"?>
<ds:datastoreItem xmlns:ds="http://schemas.openxmlformats.org/officeDocument/2006/customXml" ds:itemID="{0DB9B85C-B23F-4F4E-A280-6721998DDDCC}"/>
</file>

<file path=customXml/itemProps2.xml><?xml version="1.0" encoding="utf-8"?>
<ds:datastoreItem xmlns:ds="http://schemas.openxmlformats.org/officeDocument/2006/customXml" ds:itemID="{ABBA2ACA-9F9F-44B1-BCD9-960D0D598231}"/>
</file>

<file path=customXml/itemProps3.xml><?xml version="1.0" encoding="utf-8"?>
<ds:datastoreItem xmlns:ds="http://schemas.openxmlformats.org/officeDocument/2006/customXml" ds:itemID="{673E945C-3C7E-43B9-89E9-EF853F0BAE05}"/>
</file>

<file path=customXml/itemProps4.xml><?xml version="1.0" encoding="utf-8"?>
<ds:datastoreItem xmlns:ds="http://schemas.openxmlformats.org/officeDocument/2006/customXml" ds:itemID="{DC313614-BD67-4761-9536-4F3A898485CB}"/>
</file>

<file path=docProps/app.xml><?xml version="1.0" encoding="utf-8"?>
<Properties xmlns="http://schemas.openxmlformats.org/officeDocument/2006/extended-properties" xmlns:vt="http://schemas.openxmlformats.org/officeDocument/2006/docPropsVTypes">
  <Template>Normal</Template>
  <TotalTime>5</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NRCS</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mkondoka</dc:creator>
  <cp:lastModifiedBy>Alex Mkondo</cp:lastModifiedBy>
  <cp:revision>3</cp:revision>
  <dcterms:created xsi:type="dcterms:W3CDTF">2020-10-26T09:28:00Z</dcterms:created>
  <dcterms:modified xsi:type="dcterms:W3CDTF">2020-10-26T12:58:00Z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0x0101004F88CAEA5109A8478A5F4AFD8FAB5222</vt:lpwstr>
  </property>
  <property fmtid="{D5CDD505-2E9C-101B-9397-08002B2CF9AE}" pid="3" name="_dlc_DocIdItemGuid">
    <vt:lpwstr>d961b9aa-8c98-4397-8870-9d329e374ebb</vt:lpwstr>
  </property>
</Properties>
</file>